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9C67" w14:textId="77777777" w:rsidR="00457D5E" w:rsidRPr="00DA30AD" w:rsidRDefault="006D6BA5" w:rsidP="00294D1D">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0ADF14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0E25EB7E" w14:textId="55FF24B9" w:rsidR="008C1738" w:rsidRDefault="00A13D82" w:rsidP="00B7592D">
      <w:pPr>
        <w:autoSpaceDE w:val="0"/>
        <w:autoSpaceDN w:val="0"/>
        <w:adjustRightInd w:val="0"/>
        <w:spacing w:after="0" w:line="240" w:lineRule="auto"/>
        <w:ind w:left="360"/>
        <w:jc w:val="both"/>
        <w:rPr>
          <w:rFonts w:asciiTheme="minorHAnsi" w:hAnsiTheme="minorHAnsi" w:cstheme="minorHAnsi"/>
          <w:bCs/>
        </w:rPr>
      </w:pPr>
      <w:r w:rsidRPr="00854F01">
        <w:rPr>
          <w:rFonts w:asciiTheme="minorHAnsi" w:hAnsiTheme="minorHAnsi" w:cstheme="minorHAnsi"/>
          <w:bCs/>
        </w:rPr>
        <w:t>This policy outlines the responsibilities of those who enter, review, and approve payments through the financial accounting system.</w:t>
      </w:r>
      <w:r w:rsidR="00CB1FCA">
        <w:rPr>
          <w:rFonts w:asciiTheme="minorHAnsi" w:hAnsiTheme="minorHAnsi" w:cstheme="minorHAnsi"/>
          <w:bCs/>
        </w:rPr>
        <w:t xml:space="preserve"> </w:t>
      </w:r>
    </w:p>
    <w:p w14:paraId="0188DE28" w14:textId="77777777" w:rsidR="006D0B38" w:rsidRDefault="006D0B38" w:rsidP="006D0B38">
      <w:pPr>
        <w:autoSpaceDE w:val="0"/>
        <w:autoSpaceDN w:val="0"/>
        <w:adjustRightInd w:val="0"/>
        <w:spacing w:after="0" w:line="240" w:lineRule="auto"/>
        <w:jc w:val="both"/>
        <w:rPr>
          <w:rFonts w:asciiTheme="minorHAnsi" w:hAnsiTheme="minorHAnsi" w:cstheme="minorHAnsi"/>
          <w:b/>
          <w:bCs/>
          <w:u w:val="single"/>
        </w:rPr>
      </w:pPr>
    </w:p>
    <w:p w14:paraId="5FC7FB24" w14:textId="0A439191" w:rsidR="008C1738" w:rsidRPr="00DA30AD" w:rsidRDefault="008C1738"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15FA8107" w14:textId="77777777"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
          <w:bCs/>
          <w:u w:val="single"/>
        </w:rPr>
      </w:pPr>
    </w:p>
    <w:p w14:paraId="00D07901" w14:textId="035C69AC" w:rsidR="00854F01" w:rsidRDefault="00854F01" w:rsidP="0057191E">
      <w:pPr>
        <w:pStyle w:val="ListParagraph"/>
        <w:numPr>
          <w:ilvl w:val="0"/>
          <w:numId w:val="57"/>
        </w:numPr>
        <w:autoSpaceDE w:val="0"/>
        <w:autoSpaceDN w:val="0"/>
        <w:adjustRightInd w:val="0"/>
        <w:spacing w:after="0" w:line="240" w:lineRule="auto"/>
        <w:contextualSpacing w:val="0"/>
        <w:jc w:val="both"/>
        <w:rPr>
          <w:rFonts w:asciiTheme="minorHAnsi" w:hAnsiTheme="minorHAnsi" w:cstheme="minorHAnsi"/>
          <w:bCs/>
        </w:rPr>
      </w:pPr>
      <w:r w:rsidRPr="00854F01">
        <w:rPr>
          <w:rFonts w:asciiTheme="minorHAnsi" w:hAnsiTheme="minorHAnsi" w:cstheme="minorHAnsi"/>
          <w:bCs/>
        </w:rPr>
        <w:t xml:space="preserve">The proper data entry, review, and approval of payments plays a critical role in the internal control procedures designed to safeguard funds expended by departments. </w:t>
      </w:r>
      <w:r w:rsidR="00712ACD">
        <w:rPr>
          <w:rFonts w:asciiTheme="minorHAnsi" w:hAnsiTheme="minorHAnsi" w:cstheme="minorHAnsi"/>
          <w:bCs/>
        </w:rPr>
        <w:t>All employees who process or review expenditures</w:t>
      </w:r>
      <w:r w:rsidR="00712ACD" w:rsidRPr="00854F01">
        <w:rPr>
          <w:rFonts w:asciiTheme="minorHAnsi" w:hAnsiTheme="minorHAnsi" w:cstheme="minorHAnsi"/>
          <w:bCs/>
        </w:rPr>
        <w:t xml:space="preserve"> </w:t>
      </w:r>
      <w:r w:rsidRPr="00854F01">
        <w:rPr>
          <w:rFonts w:asciiTheme="minorHAnsi" w:hAnsiTheme="minorHAnsi" w:cstheme="minorHAnsi"/>
          <w:bCs/>
        </w:rPr>
        <w:t>are responsible to ensure that any payments they make are:</w:t>
      </w:r>
    </w:p>
    <w:p w14:paraId="52F3D989" w14:textId="77777777" w:rsidR="00854F01" w:rsidRPr="00854F01" w:rsidRDefault="00854F01" w:rsidP="00854F01">
      <w:pPr>
        <w:autoSpaceDE w:val="0"/>
        <w:autoSpaceDN w:val="0"/>
        <w:adjustRightInd w:val="0"/>
        <w:spacing w:after="0" w:line="240" w:lineRule="auto"/>
        <w:ind w:left="360"/>
        <w:jc w:val="both"/>
        <w:rPr>
          <w:rFonts w:asciiTheme="minorHAnsi" w:hAnsiTheme="minorHAnsi" w:cstheme="minorHAnsi"/>
          <w:bCs/>
        </w:rPr>
      </w:pPr>
    </w:p>
    <w:p w14:paraId="0B951441" w14:textId="0B4EA422" w:rsidR="00854F01" w:rsidRDefault="009C7BE7" w:rsidP="0057191E">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f</w:t>
      </w:r>
      <w:r w:rsidR="00854F01" w:rsidRPr="00854F01">
        <w:rPr>
          <w:rFonts w:asciiTheme="minorHAnsi" w:hAnsiTheme="minorHAnsi" w:cstheme="minorHAnsi"/>
          <w:bCs/>
        </w:rPr>
        <w:t>or goods or services that have been properly authorized and received by the County;</w:t>
      </w:r>
      <w:r w:rsidR="00854F01">
        <w:rPr>
          <w:rFonts w:asciiTheme="minorHAnsi" w:hAnsiTheme="minorHAnsi" w:cstheme="minorHAnsi"/>
          <w:bCs/>
        </w:rPr>
        <w:t xml:space="preserve"> </w:t>
      </w:r>
    </w:p>
    <w:p w14:paraId="58721D43" w14:textId="77777777" w:rsidR="00854F01" w:rsidRDefault="00854F01" w:rsidP="0057191E">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854F01">
        <w:rPr>
          <w:rFonts w:asciiTheme="minorHAnsi" w:hAnsiTheme="minorHAnsi" w:cstheme="minorHAnsi"/>
          <w:bCs/>
        </w:rPr>
        <w:t>properly accounted for in the financial accounting system;</w:t>
      </w:r>
    </w:p>
    <w:p w14:paraId="26B16E09" w14:textId="77777777" w:rsidR="00854F01" w:rsidRDefault="00854F01" w:rsidP="0057191E">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854F01">
        <w:rPr>
          <w:rFonts w:asciiTheme="minorHAnsi" w:hAnsiTheme="minorHAnsi" w:cstheme="minorHAnsi"/>
          <w:bCs/>
        </w:rPr>
        <w:t>supported by the required documentation;</w:t>
      </w:r>
    </w:p>
    <w:p w14:paraId="1A96C0B4" w14:textId="77777777" w:rsidR="00854F01" w:rsidRDefault="00854F01" w:rsidP="0057191E">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854F01">
        <w:rPr>
          <w:rFonts w:asciiTheme="minorHAnsi" w:hAnsiTheme="minorHAnsi" w:cstheme="minorHAnsi"/>
          <w:bCs/>
        </w:rPr>
        <w:t>in accordance with all applicable procurement laws;</w:t>
      </w:r>
    </w:p>
    <w:p w14:paraId="6678759F" w14:textId="77777777" w:rsidR="00854F01" w:rsidRDefault="00854F01" w:rsidP="0057191E">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854F01">
        <w:rPr>
          <w:rFonts w:asciiTheme="minorHAnsi" w:hAnsiTheme="minorHAnsi" w:cstheme="minorHAnsi"/>
          <w:bCs/>
        </w:rPr>
        <w:t>paid to the correct vendor or individual;</w:t>
      </w:r>
    </w:p>
    <w:p w14:paraId="47DDB32C" w14:textId="77777777" w:rsidR="00854F01" w:rsidRDefault="00854F01" w:rsidP="0057191E">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854F01">
        <w:rPr>
          <w:rFonts w:asciiTheme="minorHAnsi" w:hAnsiTheme="minorHAnsi" w:cstheme="minorHAnsi"/>
          <w:bCs/>
        </w:rPr>
        <w:t>paid for the correct amount; and</w:t>
      </w:r>
    </w:p>
    <w:p w14:paraId="7A79E409" w14:textId="312E236F" w:rsidR="00854F01" w:rsidRDefault="00854F01" w:rsidP="0057191E">
      <w:pPr>
        <w:pStyle w:val="ListParagraph"/>
        <w:numPr>
          <w:ilvl w:val="1"/>
          <w:numId w:val="60"/>
        </w:numPr>
        <w:autoSpaceDE w:val="0"/>
        <w:autoSpaceDN w:val="0"/>
        <w:adjustRightInd w:val="0"/>
        <w:spacing w:after="0" w:line="240" w:lineRule="auto"/>
        <w:contextualSpacing w:val="0"/>
        <w:jc w:val="both"/>
        <w:rPr>
          <w:rFonts w:asciiTheme="minorHAnsi" w:hAnsiTheme="minorHAnsi" w:cstheme="minorHAnsi"/>
          <w:bCs/>
        </w:rPr>
      </w:pPr>
      <w:r w:rsidRPr="00854F01">
        <w:rPr>
          <w:rFonts w:asciiTheme="minorHAnsi" w:hAnsiTheme="minorHAnsi" w:cstheme="minorHAnsi"/>
          <w:bCs/>
        </w:rPr>
        <w:t>not duplicated.</w:t>
      </w:r>
    </w:p>
    <w:p w14:paraId="52121E08" w14:textId="77777777" w:rsidR="00854F01" w:rsidRPr="00854F01" w:rsidRDefault="00854F01" w:rsidP="00854F01">
      <w:pPr>
        <w:autoSpaceDE w:val="0"/>
        <w:autoSpaceDN w:val="0"/>
        <w:adjustRightInd w:val="0"/>
        <w:spacing w:after="0" w:line="240" w:lineRule="auto"/>
        <w:jc w:val="both"/>
        <w:rPr>
          <w:rFonts w:asciiTheme="minorHAnsi" w:hAnsiTheme="minorHAnsi" w:cstheme="minorHAnsi"/>
          <w:bCs/>
        </w:rPr>
      </w:pPr>
    </w:p>
    <w:p w14:paraId="1205BEB9" w14:textId="05E3427A" w:rsidR="00FE2678" w:rsidRPr="00854F01" w:rsidRDefault="00854F01">
      <w:pPr>
        <w:pStyle w:val="ListParagraph"/>
        <w:numPr>
          <w:ilvl w:val="0"/>
          <w:numId w:val="57"/>
        </w:numPr>
        <w:autoSpaceDE w:val="0"/>
        <w:autoSpaceDN w:val="0"/>
        <w:adjustRightInd w:val="0"/>
        <w:spacing w:after="0" w:line="240" w:lineRule="auto"/>
        <w:jc w:val="both"/>
        <w:rPr>
          <w:rFonts w:asciiTheme="minorHAnsi" w:hAnsiTheme="minorHAnsi" w:cstheme="minorHAnsi"/>
          <w:bCs/>
        </w:rPr>
      </w:pPr>
      <w:r w:rsidRPr="00854F01">
        <w:rPr>
          <w:rFonts w:asciiTheme="minorHAnsi" w:hAnsiTheme="minorHAnsi" w:cstheme="minorHAnsi"/>
          <w:bCs/>
        </w:rPr>
        <w:t>Elected officials, department heads, and division directors are also responsible to review “budget to actual” reports on a regular basis to ensure that planned and actual expenditures are within approved budgets.</w:t>
      </w:r>
    </w:p>
    <w:p w14:paraId="6C13D381" w14:textId="77777777" w:rsidR="006D6BA5" w:rsidRPr="00DA30AD" w:rsidRDefault="006D6BA5" w:rsidP="00B6234D">
      <w:pPr>
        <w:autoSpaceDE w:val="0"/>
        <w:autoSpaceDN w:val="0"/>
        <w:adjustRightInd w:val="0"/>
        <w:spacing w:after="0" w:line="240" w:lineRule="auto"/>
        <w:jc w:val="both"/>
        <w:rPr>
          <w:rFonts w:asciiTheme="minorHAnsi" w:hAnsiTheme="minorHAnsi" w:cstheme="minorHAnsi"/>
          <w:bCs/>
        </w:rPr>
      </w:pPr>
    </w:p>
    <w:p w14:paraId="4FA5DCE5"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29181FB9"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09F40D7C" w14:textId="62FB6C1D" w:rsidR="00854F01" w:rsidRDefault="00854F01" w:rsidP="0057191E">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sidRPr="00854F01">
        <w:rPr>
          <w:rFonts w:asciiTheme="minorHAnsi" w:hAnsiTheme="minorHAnsi" w:cstheme="minorHAnsi"/>
          <w:bCs/>
        </w:rPr>
        <w:t>Each person who enters payment information into the financial accounting system, and each person who reviews such entries, shall:</w:t>
      </w:r>
    </w:p>
    <w:p w14:paraId="7F028567" w14:textId="77777777" w:rsidR="000835A8" w:rsidRDefault="000835A8" w:rsidP="000835A8">
      <w:pPr>
        <w:pStyle w:val="ListParagraph"/>
        <w:autoSpaceDE w:val="0"/>
        <w:autoSpaceDN w:val="0"/>
        <w:adjustRightInd w:val="0"/>
        <w:spacing w:after="0" w:line="240" w:lineRule="auto"/>
        <w:jc w:val="both"/>
        <w:rPr>
          <w:rFonts w:asciiTheme="minorHAnsi" w:hAnsiTheme="minorHAnsi" w:cstheme="minorHAnsi"/>
          <w:bCs/>
        </w:rPr>
      </w:pPr>
    </w:p>
    <w:p w14:paraId="314FBA49" w14:textId="16A5CF4B"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lastRenderedPageBreak/>
        <w:t>m</w:t>
      </w:r>
      <w:r w:rsidR="00854F01" w:rsidRPr="0057191E">
        <w:rPr>
          <w:rFonts w:asciiTheme="minorHAnsi" w:hAnsiTheme="minorHAnsi" w:cstheme="minorHAnsi"/>
        </w:rPr>
        <w:t>ake sure the supporting documentation for each payment includes an original receipt/invoice detailing the name and address of the vendor, items purchased, unit and total cost, and date of purchase. If the purchase is made online or if the vendor does not provide a paper invoice, a printout of an electronic or faxed invoice or an electronic file of the invoice should be used</w:t>
      </w:r>
      <w:r>
        <w:rPr>
          <w:rFonts w:asciiTheme="minorHAnsi" w:hAnsiTheme="minorHAnsi" w:cstheme="minorHAnsi"/>
        </w:rPr>
        <w:t>;</w:t>
      </w:r>
      <w:r w:rsidR="00854F01" w:rsidRPr="0057191E">
        <w:rPr>
          <w:rFonts w:asciiTheme="minorHAnsi" w:hAnsiTheme="minorHAnsi" w:cstheme="minorHAnsi"/>
        </w:rPr>
        <w:t xml:space="preserve">  </w:t>
      </w:r>
    </w:p>
    <w:p w14:paraId="13E8F9EB" w14:textId="26AABD48"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v</w:t>
      </w:r>
      <w:r w:rsidR="00854F01" w:rsidRPr="0057191E">
        <w:rPr>
          <w:rFonts w:asciiTheme="minorHAnsi" w:hAnsiTheme="minorHAnsi" w:cstheme="minorHAnsi"/>
        </w:rPr>
        <w:t>erify that procurement requirements were followed to secure the goods or services</w:t>
      </w:r>
      <w:r>
        <w:rPr>
          <w:rFonts w:asciiTheme="minorHAnsi" w:hAnsiTheme="minorHAnsi" w:cstheme="minorHAnsi"/>
        </w:rPr>
        <w:t>;</w:t>
      </w:r>
      <w:r w:rsidR="00854F01" w:rsidRPr="0057191E">
        <w:rPr>
          <w:rFonts w:asciiTheme="minorHAnsi" w:hAnsiTheme="minorHAnsi" w:cstheme="minorHAnsi"/>
        </w:rPr>
        <w:t xml:space="preserve"> </w:t>
      </w:r>
    </w:p>
    <w:p w14:paraId="68C97E92" w14:textId="5BF3670C"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i</w:t>
      </w:r>
      <w:r w:rsidR="00854F01" w:rsidRPr="0057191E">
        <w:rPr>
          <w:rFonts w:asciiTheme="minorHAnsi" w:hAnsiTheme="minorHAnsi" w:cstheme="minorHAnsi"/>
        </w:rPr>
        <w:t xml:space="preserve">f paying under a contract or purchase order, verify that the payment is in accordance with the terms of the contract or purchase order and that the correct contract number </w:t>
      </w:r>
      <w:r>
        <w:rPr>
          <w:rFonts w:asciiTheme="minorHAnsi" w:hAnsiTheme="minorHAnsi" w:cstheme="minorHAnsi"/>
        </w:rPr>
        <w:t>or</w:t>
      </w:r>
      <w:r w:rsidR="00854F01" w:rsidRPr="0057191E">
        <w:rPr>
          <w:rFonts w:asciiTheme="minorHAnsi" w:hAnsiTheme="minorHAnsi" w:cstheme="minorHAnsi"/>
        </w:rPr>
        <w:t xml:space="preserve"> PO number is referenced in the financial accounting system transaction</w:t>
      </w:r>
      <w:r>
        <w:rPr>
          <w:rFonts w:asciiTheme="minorHAnsi" w:hAnsiTheme="minorHAnsi" w:cstheme="minorHAnsi"/>
        </w:rPr>
        <w:t>;</w:t>
      </w:r>
    </w:p>
    <w:p w14:paraId="732CF389" w14:textId="5DE91864"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v</w:t>
      </w:r>
      <w:r w:rsidR="00854F01" w:rsidRPr="0057191E">
        <w:rPr>
          <w:rFonts w:asciiTheme="minorHAnsi" w:hAnsiTheme="minorHAnsi" w:cstheme="minorHAnsi"/>
        </w:rPr>
        <w:t>erify that the goods or services were actually received as ordered</w:t>
      </w:r>
      <w:r>
        <w:rPr>
          <w:rFonts w:asciiTheme="minorHAnsi" w:hAnsiTheme="minorHAnsi" w:cstheme="minorHAnsi"/>
        </w:rPr>
        <w:t>;</w:t>
      </w:r>
      <w:r w:rsidR="00854F01" w:rsidRPr="0057191E">
        <w:rPr>
          <w:rFonts w:asciiTheme="minorHAnsi" w:hAnsiTheme="minorHAnsi" w:cstheme="minorHAnsi"/>
        </w:rPr>
        <w:t xml:space="preserve">  </w:t>
      </w:r>
    </w:p>
    <w:p w14:paraId="19D47F0E" w14:textId="532B1CB6"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w</w:t>
      </w:r>
      <w:r w:rsidR="00854F01" w:rsidRPr="0057191E">
        <w:rPr>
          <w:rFonts w:asciiTheme="minorHAnsi" w:hAnsiTheme="minorHAnsi" w:cstheme="minorHAnsi"/>
        </w:rPr>
        <w:t>hen paying bills close to year end, make sure the expenditure is recorded in the year that the goods or services were received</w:t>
      </w:r>
      <w:r>
        <w:rPr>
          <w:rFonts w:asciiTheme="minorHAnsi" w:hAnsiTheme="minorHAnsi" w:cstheme="minorHAnsi"/>
        </w:rPr>
        <w:t>;</w:t>
      </w:r>
    </w:p>
    <w:p w14:paraId="4B1CD3AD" w14:textId="7350D740"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v</w:t>
      </w:r>
      <w:r w:rsidR="00854F01" w:rsidRPr="0057191E">
        <w:rPr>
          <w:rFonts w:asciiTheme="minorHAnsi" w:hAnsiTheme="minorHAnsi" w:cstheme="minorHAnsi"/>
        </w:rPr>
        <w:t>erify that the vendor name and address match the information on the vendor invoice</w:t>
      </w:r>
      <w:r>
        <w:rPr>
          <w:rFonts w:asciiTheme="minorHAnsi" w:hAnsiTheme="minorHAnsi" w:cstheme="minorHAnsi"/>
        </w:rPr>
        <w:t>;</w:t>
      </w:r>
    </w:p>
    <w:p w14:paraId="2FC6FB05" w14:textId="6B2DE922"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v</w:t>
      </w:r>
      <w:r w:rsidR="00854F01" w:rsidRPr="0057191E">
        <w:rPr>
          <w:rFonts w:asciiTheme="minorHAnsi" w:hAnsiTheme="minorHAnsi" w:cstheme="minorHAnsi"/>
        </w:rPr>
        <w:t>erify that the vendor invoice number in the financial accounting system is correct and matches the actual invoice. If this information is entered correctly, the accounting system will display an alert if the invoice has already been paid</w:t>
      </w:r>
      <w:r>
        <w:rPr>
          <w:rFonts w:asciiTheme="minorHAnsi" w:hAnsiTheme="minorHAnsi" w:cstheme="minorHAnsi"/>
        </w:rPr>
        <w:t>;</w:t>
      </w:r>
    </w:p>
    <w:p w14:paraId="3BC810BB" w14:textId="45AD86D5"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m</w:t>
      </w:r>
      <w:r w:rsidR="00854F01" w:rsidRPr="0057191E">
        <w:rPr>
          <w:rFonts w:asciiTheme="minorHAnsi" w:hAnsiTheme="minorHAnsi" w:cstheme="minorHAnsi"/>
        </w:rPr>
        <w:t>ake sure the payment document does NOT include Personally Identifiable Information (“PII”) in the description line unless it is absolutely needed by the vendor to post the payment properly. This includes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(i.e. bank account number, tax identification number, credit card number, etc.), employment information, address, date of birth, or driver’s license number. If it is determined that PII is needed, the information shall be included on an attachment that is separate from the payment document</w:t>
      </w:r>
      <w:r>
        <w:rPr>
          <w:rFonts w:asciiTheme="minorHAnsi" w:hAnsiTheme="minorHAnsi" w:cstheme="minorHAnsi"/>
        </w:rPr>
        <w:t>;</w:t>
      </w:r>
    </w:p>
    <w:p w14:paraId="02B8B8BE" w14:textId="6CBCE640"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v</w:t>
      </w:r>
      <w:r w:rsidR="00854F01" w:rsidRPr="0057191E">
        <w:rPr>
          <w:rFonts w:asciiTheme="minorHAnsi" w:hAnsiTheme="minorHAnsi" w:cstheme="minorHAnsi"/>
        </w:rPr>
        <w:t>erify the correct invoice date is entered</w:t>
      </w:r>
      <w:r>
        <w:rPr>
          <w:rFonts w:asciiTheme="minorHAnsi" w:hAnsiTheme="minorHAnsi" w:cstheme="minorHAnsi"/>
        </w:rPr>
        <w:t>;</w:t>
      </w:r>
      <w:r w:rsidR="00854F01" w:rsidRPr="0057191E">
        <w:rPr>
          <w:rFonts w:asciiTheme="minorHAnsi" w:hAnsiTheme="minorHAnsi" w:cstheme="minorHAnsi"/>
        </w:rPr>
        <w:t xml:space="preserve"> </w:t>
      </w:r>
    </w:p>
    <w:p w14:paraId="390740F3" w14:textId="3D545F75"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v</w:t>
      </w:r>
      <w:r w:rsidR="00854F01" w:rsidRPr="0057191E">
        <w:rPr>
          <w:rFonts w:asciiTheme="minorHAnsi" w:hAnsiTheme="minorHAnsi" w:cstheme="minorHAnsi"/>
        </w:rPr>
        <w:t>erify the dollar amount being paid matches the invoice or other supporting documentation</w:t>
      </w:r>
      <w:r>
        <w:rPr>
          <w:rFonts w:asciiTheme="minorHAnsi" w:hAnsiTheme="minorHAnsi" w:cstheme="minorHAnsi"/>
        </w:rPr>
        <w:t>;</w:t>
      </w:r>
    </w:p>
    <w:p w14:paraId="28AB17EC" w14:textId="481A2946" w:rsidR="00854F01" w:rsidRPr="000835A8" w:rsidRDefault="009C7BE7" w:rsidP="0057191E">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v</w:t>
      </w:r>
      <w:r w:rsidR="00854F01" w:rsidRPr="0057191E">
        <w:rPr>
          <w:rFonts w:asciiTheme="minorHAnsi" w:hAnsiTheme="minorHAnsi" w:cstheme="minorHAnsi"/>
        </w:rPr>
        <w:t>erify that the org, object, and project string in the accounting system are correct for each line</w:t>
      </w:r>
      <w:r>
        <w:rPr>
          <w:rFonts w:asciiTheme="minorHAnsi" w:hAnsiTheme="minorHAnsi" w:cstheme="minorHAnsi"/>
        </w:rPr>
        <w:t>; and</w:t>
      </w:r>
    </w:p>
    <w:p w14:paraId="58F87334" w14:textId="2EAE341A" w:rsidR="00854F01" w:rsidRPr="000835A8" w:rsidRDefault="009C7BE7" w:rsidP="0057191E">
      <w:pPr>
        <w:pStyle w:val="ListParagraph"/>
        <w:numPr>
          <w:ilvl w:val="1"/>
          <w:numId w:val="61"/>
        </w:numPr>
        <w:autoSpaceDE w:val="0"/>
        <w:autoSpaceDN w:val="0"/>
        <w:adjustRightInd w:val="0"/>
        <w:spacing w:after="0" w:line="240" w:lineRule="auto"/>
        <w:contextualSpacing w:val="0"/>
        <w:jc w:val="both"/>
        <w:rPr>
          <w:rFonts w:asciiTheme="minorHAnsi" w:hAnsiTheme="minorHAnsi" w:cstheme="minorHAnsi"/>
          <w:bCs/>
        </w:rPr>
      </w:pPr>
      <w:r>
        <w:rPr>
          <w:rFonts w:asciiTheme="minorHAnsi" w:hAnsiTheme="minorHAnsi" w:cstheme="minorHAnsi"/>
        </w:rPr>
        <w:t>i</w:t>
      </w:r>
      <w:r w:rsidR="00854F01" w:rsidRPr="0057191E">
        <w:rPr>
          <w:rFonts w:asciiTheme="minorHAnsi" w:hAnsiTheme="minorHAnsi" w:cstheme="minorHAnsi"/>
        </w:rPr>
        <w:t>f the transaction is being charged to a federal grant or other restricted account, verify that it is for an allowable purpose.</w:t>
      </w:r>
    </w:p>
    <w:p w14:paraId="1B4F44B0" w14:textId="77777777" w:rsidR="00854F01" w:rsidRPr="000835A8" w:rsidRDefault="00854F01" w:rsidP="000835A8">
      <w:pPr>
        <w:autoSpaceDE w:val="0"/>
        <w:autoSpaceDN w:val="0"/>
        <w:adjustRightInd w:val="0"/>
        <w:spacing w:after="0" w:line="240" w:lineRule="auto"/>
        <w:jc w:val="both"/>
        <w:rPr>
          <w:rFonts w:asciiTheme="minorHAnsi" w:hAnsiTheme="minorHAnsi" w:cstheme="minorHAnsi"/>
          <w:bCs/>
        </w:rPr>
      </w:pPr>
    </w:p>
    <w:p w14:paraId="4FC91F46" w14:textId="2FF419A7" w:rsidR="0017118E" w:rsidRPr="000835A8" w:rsidRDefault="009C7BE7" w:rsidP="0057191E">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rPr>
        <w:t>O</w:t>
      </w:r>
      <w:r w:rsidR="00854F01" w:rsidRPr="0057191E">
        <w:rPr>
          <w:rFonts w:asciiTheme="minorHAnsi" w:hAnsiTheme="minorHAnsi" w:cstheme="minorHAnsi"/>
        </w:rPr>
        <w:t>n a regular basis</w:t>
      </w:r>
      <w:r>
        <w:rPr>
          <w:rFonts w:asciiTheme="minorHAnsi" w:hAnsiTheme="minorHAnsi" w:cstheme="minorHAnsi"/>
        </w:rPr>
        <w:t>,</w:t>
      </w:r>
      <w:r w:rsidR="00854F01" w:rsidRPr="0057191E">
        <w:rPr>
          <w:rFonts w:asciiTheme="minorHAnsi" w:hAnsiTheme="minorHAnsi" w:cstheme="minorHAnsi"/>
        </w:rPr>
        <w:t xml:space="preserve"> the elected official, department head, or division director should review current “budget to actual” reports to identify and investigate significant variances (over or under) between actual revenue </w:t>
      </w:r>
      <w:r>
        <w:rPr>
          <w:rFonts w:asciiTheme="minorHAnsi" w:hAnsiTheme="minorHAnsi" w:cstheme="minorHAnsi"/>
        </w:rPr>
        <w:t>or</w:t>
      </w:r>
      <w:r w:rsidR="00854F01" w:rsidRPr="0057191E">
        <w:rPr>
          <w:rFonts w:asciiTheme="minorHAnsi" w:hAnsiTheme="minorHAnsi" w:cstheme="minorHAnsi"/>
        </w:rPr>
        <w:t xml:space="preserve"> expenditures and budgeted revenue </w:t>
      </w:r>
      <w:r>
        <w:rPr>
          <w:rFonts w:asciiTheme="minorHAnsi" w:hAnsiTheme="minorHAnsi" w:cstheme="minorHAnsi"/>
        </w:rPr>
        <w:t>or</w:t>
      </w:r>
      <w:r w:rsidR="00854F01" w:rsidRPr="0057191E">
        <w:rPr>
          <w:rFonts w:asciiTheme="minorHAnsi" w:hAnsiTheme="minorHAnsi" w:cstheme="minorHAnsi"/>
        </w:rPr>
        <w:t xml:space="preserve"> expenditures, and the reason for the variance. Report any issues that could require a change in the approved budget to the Clerk/Auditor’s </w:t>
      </w:r>
      <w:r w:rsidR="004A6D6B">
        <w:rPr>
          <w:rFonts w:asciiTheme="minorHAnsi" w:hAnsiTheme="minorHAnsi" w:cstheme="minorHAnsi"/>
        </w:rPr>
        <w:t>O</w:t>
      </w:r>
      <w:r w:rsidR="00854F01" w:rsidRPr="0057191E">
        <w:rPr>
          <w:rFonts w:asciiTheme="minorHAnsi" w:hAnsiTheme="minorHAnsi" w:cstheme="minorHAnsi"/>
        </w:rPr>
        <w:t>ffice as soon as possible.</w:t>
      </w:r>
    </w:p>
    <w:p w14:paraId="240B0706" w14:textId="77777777" w:rsidR="00E268F2" w:rsidRDefault="00E268F2" w:rsidP="00E268F2">
      <w:pPr>
        <w:pStyle w:val="ListParagraph"/>
        <w:autoSpaceDE w:val="0"/>
        <w:autoSpaceDN w:val="0"/>
        <w:adjustRightInd w:val="0"/>
        <w:spacing w:after="0" w:line="240" w:lineRule="auto"/>
        <w:ind w:left="0"/>
      </w:pPr>
    </w:p>
    <w:p w14:paraId="55FEFF84" w14:textId="77777777" w:rsidR="004921B5" w:rsidRDefault="004921B5" w:rsidP="00E268F2">
      <w:pPr>
        <w:pStyle w:val="ListParagraph"/>
        <w:autoSpaceDE w:val="0"/>
        <w:autoSpaceDN w:val="0"/>
        <w:adjustRightInd w:val="0"/>
        <w:spacing w:after="0" w:line="240" w:lineRule="auto"/>
        <w:ind w:left="0"/>
        <w:rPr>
          <w:sz w:val="20"/>
          <w:szCs w:val="20"/>
        </w:rPr>
      </w:pPr>
    </w:p>
    <w:p w14:paraId="77FC9FED" w14:textId="3B271EAA" w:rsidR="00854F01" w:rsidRDefault="00854F01">
      <w:pPr>
        <w:spacing w:after="0" w:line="240" w:lineRule="auto"/>
        <w:rPr>
          <w:sz w:val="20"/>
          <w:szCs w:val="20"/>
        </w:rPr>
      </w:pPr>
      <w:r>
        <w:rPr>
          <w:sz w:val="20"/>
          <w:szCs w:val="20"/>
        </w:rPr>
        <w:br w:type="page"/>
      </w:r>
    </w:p>
    <w:p w14:paraId="66D0418A" w14:textId="77777777" w:rsidR="004921B5" w:rsidRDefault="004921B5" w:rsidP="00E268F2">
      <w:pPr>
        <w:pStyle w:val="ListParagraph"/>
        <w:autoSpaceDE w:val="0"/>
        <w:autoSpaceDN w:val="0"/>
        <w:adjustRightInd w:val="0"/>
        <w:spacing w:after="0" w:line="240" w:lineRule="auto"/>
        <w:ind w:left="0"/>
        <w:rPr>
          <w:sz w:val="20"/>
          <w:szCs w:val="20"/>
        </w:rPr>
      </w:pPr>
    </w:p>
    <w:p w14:paraId="4388DC04" w14:textId="4288E33A" w:rsidR="00E268F2" w:rsidRPr="0057191E" w:rsidRDefault="00E268F2" w:rsidP="00E268F2">
      <w:pPr>
        <w:pStyle w:val="ListParagraph"/>
        <w:autoSpaceDE w:val="0"/>
        <w:autoSpaceDN w:val="0"/>
        <w:adjustRightInd w:val="0"/>
        <w:spacing w:after="0" w:line="240" w:lineRule="auto"/>
        <w:ind w:left="0"/>
      </w:pPr>
      <w:r w:rsidRPr="0057191E">
        <w:t xml:space="preserve">DATED this </w:t>
      </w:r>
      <w:r w:rsidRPr="0057191E">
        <w:rPr>
          <w:u w:val="single"/>
        </w:rPr>
        <w:tab/>
      </w:r>
      <w:r w:rsidRPr="0057191E">
        <w:rPr>
          <w:u w:val="single"/>
        </w:rPr>
        <w:tab/>
      </w:r>
      <w:r w:rsidRPr="0057191E">
        <w:t xml:space="preserve"> day of </w:t>
      </w:r>
      <w:r w:rsidRPr="0057191E">
        <w:rPr>
          <w:u w:val="single"/>
        </w:rPr>
        <w:tab/>
      </w:r>
      <w:r w:rsidRPr="0057191E">
        <w:rPr>
          <w:u w:val="single"/>
        </w:rPr>
        <w:tab/>
      </w:r>
      <w:r w:rsidRPr="0057191E">
        <w:rPr>
          <w:u w:val="single"/>
        </w:rPr>
        <w:tab/>
      </w:r>
      <w:r w:rsidRPr="0057191E">
        <w:rPr>
          <w:u w:val="single"/>
        </w:rPr>
        <w:tab/>
      </w:r>
      <w:r w:rsidRPr="0057191E">
        <w:t>, 20</w:t>
      </w:r>
      <w:r w:rsidR="002744DE" w:rsidRPr="0057191E">
        <w:t>2</w:t>
      </w:r>
      <w:r w:rsidR="001377B4" w:rsidRPr="0057191E">
        <w:t>2</w:t>
      </w:r>
      <w:r w:rsidRPr="0057191E">
        <w:t xml:space="preserve">. </w:t>
      </w:r>
    </w:p>
    <w:p w14:paraId="746D6E0D" w14:textId="77777777" w:rsidR="00E268F2" w:rsidRPr="0057191E" w:rsidRDefault="00E268F2" w:rsidP="00E268F2">
      <w:pPr>
        <w:pStyle w:val="ListParagraph"/>
        <w:autoSpaceDE w:val="0"/>
        <w:autoSpaceDN w:val="0"/>
        <w:adjustRightInd w:val="0"/>
        <w:spacing w:after="0" w:line="240" w:lineRule="auto"/>
        <w:ind w:left="0"/>
      </w:pPr>
    </w:p>
    <w:p w14:paraId="2523D871" w14:textId="77777777" w:rsidR="00E268F2" w:rsidRPr="0057191E" w:rsidRDefault="00E268F2" w:rsidP="00E268F2">
      <w:pPr>
        <w:autoSpaceDE w:val="0"/>
        <w:autoSpaceDN w:val="0"/>
        <w:adjustRightInd w:val="0"/>
        <w:spacing w:after="0" w:line="240" w:lineRule="auto"/>
        <w:ind w:left="5760"/>
      </w:pPr>
      <w:r w:rsidRPr="0057191E">
        <w:t>BOARD OF COUNTY COMMISSIONERS OF WEBER COUNTY:</w:t>
      </w:r>
    </w:p>
    <w:p w14:paraId="6B333A4B" w14:textId="77777777" w:rsidR="00E268F2" w:rsidRPr="0057191E" w:rsidRDefault="00E268F2" w:rsidP="00E268F2">
      <w:pPr>
        <w:pStyle w:val="ListParagraph"/>
        <w:autoSpaceDE w:val="0"/>
        <w:autoSpaceDN w:val="0"/>
        <w:adjustRightInd w:val="0"/>
        <w:spacing w:after="0" w:line="240" w:lineRule="auto"/>
        <w:ind w:left="5760" w:firstLine="720"/>
      </w:pPr>
    </w:p>
    <w:p w14:paraId="275047E2" w14:textId="32AE053B" w:rsidR="00E268F2" w:rsidRPr="0057191E" w:rsidRDefault="00E268F2" w:rsidP="00E268F2">
      <w:pPr>
        <w:autoSpaceDE w:val="0"/>
        <w:autoSpaceDN w:val="0"/>
        <w:adjustRightInd w:val="0"/>
        <w:spacing w:after="0" w:line="240" w:lineRule="auto"/>
      </w:pPr>
      <w:r w:rsidRPr="0057191E">
        <w:tab/>
      </w:r>
      <w:r w:rsidRPr="0057191E">
        <w:tab/>
      </w:r>
      <w:r w:rsidRPr="0057191E">
        <w:tab/>
      </w:r>
      <w:r w:rsidRPr="0057191E">
        <w:tab/>
      </w:r>
      <w:r w:rsidRPr="0057191E">
        <w:tab/>
      </w:r>
      <w:r w:rsidRPr="0057191E">
        <w:tab/>
      </w:r>
      <w:r w:rsidRPr="0057191E">
        <w:tab/>
      </w:r>
      <w:r w:rsidRPr="0057191E">
        <w:tab/>
      </w:r>
      <w:r w:rsidRPr="0057191E">
        <w:rPr>
          <w:u w:val="single"/>
        </w:rPr>
        <w:tab/>
      </w:r>
      <w:r w:rsidRPr="0057191E">
        <w:rPr>
          <w:u w:val="single"/>
        </w:rPr>
        <w:tab/>
      </w:r>
      <w:r w:rsidRPr="0057191E">
        <w:rPr>
          <w:u w:val="single"/>
        </w:rPr>
        <w:tab/>
      </w:r>
      <w:r w:rsidRPr="0057191E">
        <w:rPr>
          <w:u w:val="single"/>
        </w:rPr>
        <w:tab/>
      </w:r>
      <w:r w:rsidRPr="0057191E">
        <w:rPr>
          <w:u w:val="single"/>
        </w:rPr>
        <w:tab/>
      </w:r>
      <w:r w:rsidRPr="0057191E">
        <w:tab/>
      </w:r>
      <w:r w:rsidRPr="0057191E">
        <w:tab/>
      </w:r>
      <w:r w:rsidRPr="0057191E">
        <w:tab/>
      </w:r>
      <w:r w:rsidRPr="0057191E">
        <w:tab/>
      </w:r>
      <w:r w:rsidRPr="0057191E">
        <w:tab/>
      </w:r>
      <w:r w:rsidRPr="0057191E">
        <w:tab/>
      </w:r>
      <w:r w:rsidRPr="0057191E">
        <w:tab/>
      </w:r>
      <w:r w:rsidRPr="0057191E">
        <w:tab/>
      </w:r>
      <w:r w:rsidR="000835A8" w:rsidRPr="0057191E">
        <w:t xml:space="preserve">Scott </w:t>
      </w:r>
      <w:r w:rsidR="0057191E">
        <w:t xml:space="preserve">K. </w:t>
      </w:r>
      <w:bookmarkStart w:id="0" w:name="_GoBack"/>
      <w:bookmarkEnd w:id="0"/>
      <w:r w:rsidR="000835A8" w:rsidRPr="0057191E">
        <w:t>Jenkins</w:t>
      </w:r>
      <w:r w:rsidRPr="0057191E">
        <w:t>, Chair</w:t>
      </w:r>
    </w:p>
    <w:p w14:paraId="0295CDF5" w14:textId="77777777" w:rsidR="00E268F2" w:rsidRPr="0057191E" w:rsidRDefault="00E268F2" w:rsidP="00E268F2">
      <w:pPr>
        <w:autoSpaceDE w:val="0"/>
        <w:autoSpaceDN w:val="0"/>
        <w:adjustRightInd w:val="0"/>
        <w:spacing w:after="0" w:line="240" w:lineRule="auto"/>
      </w:pPr>
      <w:r w:rsidRPr="0057191E">
        <w:t xml:space="preserve">ATTEST: </w:t>
      </w:r>
    </w:p>
    <w:p w14:paraId="480AD026" w14:textId="77777777" w:rsidR="00E268F2" w:rsidRPr="0057191E" w:rsidRDefault="00E268F2" w:rsidP="00E268F2">
      <w:pPr>
        <w:autoSpaceDE w:val="0"/>
        <w:autoSpaceDN w:val="0"/>
        <w:adjustRightInd w:val="0"/>
        <w:spacing w:after="0" w:line="240" w:lineRule="auto"/>
      </w:pPr>
    </w:p>
    <w:p w14:paraId="61E018B9" w14:textId="77777777" w:rsidR="00E268F2" w:rsidRPr="0057191E" w:rsidRDefault="00E268F2" w:rsidP="00E268F2">
      <w:pPr>
        <w:autoSpaceDE w:val="0"/>
        <w:autoSpaceDN w:val="0"/>
        <w:adjustRightInd w:val="0"/>
        <w:spacing w:after="0" w:line="240" w:lineRule="auto"/>
        <w:rPr>
          <w:u w:val="single"/>
        </w:rPr>
      </w:pPr>
      <w:r w:rsidRPr="0057191E">
        <w:rPr>
          <w:u w:val="single"/>
        </w:rPr>
        <w:tab/>
      </w:r>
      <w:r w:rsidRPr="0057191E">
        <w:rPr>
          <w:u w:val="single"/>
        </w:rPr>
        <w:tab/>
      </w:r>
      <w:r w:rsidRPr="0057191E">
        <w:rPr>
          <w:u w:val="single"/>
        </w:rPr>
        <w:tab/>
      </w:r>
      <w:r w:rsidRPr="0057191E">
        <w:rPr>
          <w:u w:val="single"/>
        </w:rPr>
        <w:tab/>
      </w:r>
      <w:r w:rsidRPr="0057191E">
        <w:rPr>
          <w:u w:val="single"/>
        </w:rPr>
        <w:tab/>
      </w:r>
    </w:p>
    <w:p w14:paraId="6D2156A8" w14:textId="77777777" w:rsidR="00E268F2" w:rsidRPr="0057191E" w:rsidRDefault="00E268F2" w:rsidP="00E268F2">
      <w:pPr>
        <w:autoSpaceDE w:val="0"/>
        <w:autoSpaceDN w:val="0"/>
        <w:adjustRightInd w:val="0"/>
        <w:spacing w:after="0" w:line="240" w:lineRule="auto"/>
      </w:pPr>
      <w:r w:rsidRPr="0057191E">
        <w:t>Ricky Hatch, CPA</w:t>
      </w:r>
    </w:p>
    <w:p w14:paraId="330668FD" w14:textId="77777777" w:rsidR="00E268F2" w:rsidRPr="0057191E" w:rsidRDefault="00E268F2" w:rsidP="00E268F2">
      <w:pPr>
        <w:autoSpaceDE w:val="0"/>
        <w:autoSpaceDN w:val="0"/>
        <w:adjustRightInd w:val="0"/>
        <w:spacing w:after="0" w:line="240" w:lineRule="auto"/>
      </w:pPr>
      <w:r w:rsidRPr="0057191E">
        <w:t>Weber County Clerk/Auditor</w:t>
      </w:r>
    </w:p>
    <w:p w14:paraId="17F6726D" w14:textId="77777777" w:rsidR="00E268F2" w:rsidRPr="0057191E" w:rsidRDefault="00E268F2" w:rsidP="00E268F2">
      <w:pPr>
        <w:autoSpaceDE w:val="0"/>
        <w:autoSpaceDN w:val="0"/>
        <w:adjustRightInd w:val="0"/>
        <w:spacing w:after="0" w:line="240" w:lineRule="auto"/>
      </w:pPr>
    </w:p>
    <w:p w14:paraId="64908222" w14:textId="77777777" w:rsidR="00E268F2" w:rsidRPr="0057191E" w:rsidRDefault="00E268F2" w:rsidP="00E268F2">
      <w:pPr>
        <w:autoSpaceDE w:val="0"/>
        <w:autoSpaceDN w:val="0"/>
        <w:adjustRightInd w:val="0"/>
        <w:spacing w:after="0" w:line="240" w:lineRule="auto"/>
      </w:pPr>
    </w:p>
    <w:p w14:paraId="6DCCF9C9" w14:textId="77777777" w:rsidR="00E268F2" w:rsidRPr="0057191E" w:rsidRDefault="00E268F2" w:rsidP="00E268F2">
      <w:pPr>
        <w:autoSpaceDE w:val="0"/>
        <w:autoSpaceDN w:val="0"/>
        <w:adjustRightInd w:val="0"/>
        <w:spacing w:after="0" w:line="240" w:lineRule="auto"/>
      </w:pPr>
      <w:r w:rsidRPr="0057191E">
        <w:t xml:space="preserve">Approved as to form and legality: </w:t>
      </w:r>
    </w:p>
    <w:p w14:paraId="6B979425" w14:textId="77777777" w:rsidR="00E268F2" w:rsidRPr="0057191E" w:rsidRDefault="00E268F2" w:rsidP="00E268F2">
      <w:pPr>
        <w:autoSpaceDE w:val="0"/>
        <w:autoSpaceDN w:val="0"/>
        <w:adjustRightInd w:val="0"/>
        <w:spacing w:after="0" w:line="240" w:lineRule="auto"/>
      </w:pPr>
    </w:p>
    <w:p w14:paraId="311B40A9" w14:textId="77777777" w:rsidR="00E268F2" w:rsidRPr="0057191E" w:rsidRDefault="00E268F2" w:rsidP="00E268F2">
      <w:pPr>
        <w:autoSpaceDE w:val="0"/>
        <w:autoSpaceDN w:val="0"/>
        <w:adjustRightInd w:val="0"/>
        <w:spacing w:after="0" w:line="240" w:lineRule="auto"/>
      </w:pPr>
    </w:p>
    <w:p w14:paraId="7D8C588D" w14:textId="77777777" w:rsidR="00E268F2" w:rsidRPr="0057191E" w:rsidRDefault="00E268F2" w:rsidP="00E268F2">
      <w:pPr>
        <w:autoSpaceDE w:val="0"/>
        <w:autoSpaceDN w:val="0"/>
        <w:adjustRightInd w:val="0"/>
        <w:spacing w:after="0" w:line="240" w:lineRule="auto"/>
        <w:rPr>
          <w:u w:val="single"/>
        </w:rPr>
      </w:pPr>
      <w:r w:rsidRPr="0057191E">
        <w:rPr>
          <w:u w:val="single"/>
        </w:rPr>
        <w:tab/>
      </w:r>
      <w:r w:rsidRPr="0057191E">
        <w:rPr>
          <w:u w:val="single"/>
        </w:rPr>
        <w:tab/>
      </w:r>
      <w:r w:rsidRPr="0057191E">
        <w:rPr>
          <w:u w:val="single"/>
        </w:rPr>
        <w:tab/>
      </w:r>
      <w:r w:rsidRPr="0057191E">
        <w:rPr>
          <w:u w:val="single"/>
        </w:rPr>
        <w:tab/>
      </w:r>
      <w:r w:rsidRPr="0057191E">
        <w:rPr>
          <w:u w:val="single"/>
        </w:rPr>
        <w:tab/>
      </w:r>
    </w:p>
    <w:p w14:paraId="6237FF04" w14:textId="181CB4F6" w:rsidR="00E268F2" w:rsidRPr="0057191E" w:rsidRDefault="00E268F2" w:rsidP="007F2DB6">
      <w:pPr>
        <w:autoSpaceDE w:val="0"/>
        <w:autoSpaceDN w:val="0"/>
        <w:adjustRightInd w:val="0"/>
        <w:spacing w:after="0" w:line="240" w:lineRule="auto"/>
      </w:pPr>
      <w:r w:rsidRPr="0057191E">
        <w:t>Deputy County Attorney</w:t>
      </w:r>
    </w:p>
    <w:sectPr w:rsidR="00E268F2" w:rsidRPr="0057191E"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691C5" w14:textId="77777777" w:rsidR="00A90860" w:rsidRDefault="00A90860" w:rsidP="00900452">
      <w:pPr>
        <w:spacing w:after="0" w:line="240" w:lineRule="auto"/>
      </w:pPr>
      <w:r>
        <w:separator/>
      </w:r>
    </w:p>
  </w:endnote>
  <w:endnote w:type="continuationSeparator" w:id="0">
    <w:p w14:paraId="2A633482" w14:textId="77777777" w:rsidR="00A90860" w:rsidRDefault="00A90860"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1C86E6D5"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4A6D6B">
              <w:rPr>
                <w:bCs/>
                <w:noProof/>
              </w:rPr>
              <w:t>3</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4A6D6B">
              <w:rPr>
                <w:bCs/>
                <w:noProof/>
              </w:rPr>
              <w:t>3</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3DD6BCB3"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4A6D6B">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4A6D6B">
              <w:rPr>
                <w:bCs/>
                <w:noProof/>
              </w:rPr>
              <w:t>3</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31559" w14:textId="77777777" w:rsidR="00A90860" w:rsidRDefault="00A90860" w:rsidP="00900452">
      <w:pPr>
        <w:spacing w:after="0" w:line="240" w:lineRule="auto"/>
      </w:pPr>
      <w:r>
        <w:separator/>
      </w:r>
    </w:p>
  </w:footnote>
  <w:footnote w:type="continuationSeparator" w:id="0">
    <w:p w14:paraId="4759A97B" w14:textId="77777777" w:rsidR="00A90860" w:rsidRDefault="00A90860"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7048" w14:textId="27C5B4BD"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1C1C177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7305E5">
      <w:rPr>
        <w:rFonts w:ascii="Arial Black" w:hAnsi="Arial Black"/>
        <w:b/>
        <w:sz w:val="24"/>
        <w:szCs w:val="24"/>
      </w:rPr>
      <w:t>1</w:t>
    </w:r>
    <w:r w:rsidR="002C30A6">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F6982" w14:textId="7CE736D3"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7305E5">
                                  <w:rPr>
                                    <w:rFonts w:ascii="Arial Black" w:hAnsi="Arial Black" w:cs="Arial"/>
                                    <w:b/>
                                    <w:sz w:val="28"/>
                                    <w:szCs w:val="28"/>
                                  </w:rPr>
                                  <w:t>1</w:t>
                                </w:r>
                                <w:r w:rsidR="002C30A6">
                                  <w:rPr>
                                    <w:rFonts w:ascii="Arial Black" w:hAnsi="Arial Black" w:cs="Arial"/>
                                    <w:b/>
                                    <w:sz w:val="28"/>
                                    <w:szCs w:val="28"/>
                                  </w:rPr>
                                  <w:t>00</w:t>
                                </w:r>
                              </w:p>
                              <w:p w14:paraId="1C9F6FBA" w14:textId="6E01785D" w:rsidR="006D6BA5" w:rsidRPr="007432E4" w:rsidRDefault="003D7811" w:rsidP="007432E4">
                                <w:pPr>
                                  <w:spacing w:after="0" w:line="240" w:lineRule="auto"/>
                                  <w:jc w:val="center"/>
                                  <w:rPr>
                                    <w:rFonts w:ascii="Arial Black" w:hAnsi="Arial Black" w:cs="Arial"/>
                                    <w:b/>
                                    <w:sz w:val="28"/>
                                    <w:szCs w:val="28"/>
                                  </w:rPr>
                                </w:pPr>
                                <w:r>
                                  <w:rPr>
                                    <w:rFonts w:ascii="Arial Black" w:hAnsi="Arial Black" w:cs="Arial"/>
                                    <w:b/>
                                    <w:sz w:val="28"/>
                                    <w:szCs w:val="28"/>
                                  </w:rPr>
                                  <w:t>Approving Expenditures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369F6982" w14:textId="7CE736D3"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7305E5">
                            <w:rPr>
                              <w:rFonts w:ascii="Arial Black" w:hAnsi="Arial Black" w:cs="Arial"/>
                              <w:b/>
                              <w:sz w:val="28"/>
                              <w:szCs w:val="28"/>
                            </w:rPr>
                            <w:t>1</w:t>
                          </w:r>
                          <w:r w:rsidR="002C30A6">
                            <w:rPr>
                              <w:rFonts w:ascii="Arial Black" w:hAnsi="Arial Black" w:cs="Arial"/>
                              <w:b/>
                              <w:sz w:val="28"/>
                              <w:szCs w:val="28"/>
                            </w:rPr>
                            <w:t>00</w:t>
                          </w:r>
                        </w:p>
                        <w:p w14:paraId="1C9F6FBA" w14:textId="6E01785D" w:rsidR="006D6BA5" w:rsidRPr="007432E4" w:rsidRDefault="003D7811" w:rsidP="007432E4">
                          <w:pPr>
                            <w:spacing w:after="0" w:line="240" w:lineRule="auto"/>
                            <w:jc w:val="center"/>
                            <w:rPr>
                              <w:rFonts w:ascii="Arial Black" w:hAnsi="Arial Black" w:cs="Arial"/>
                              <w:b/>
                              <w:sz w:val="28"/>
                              <w:szCs w:val="28"/>
                            </w:rPr>
                          </w:pPr>
                          <w:r>
                            <w:rPr>
                              <w:rFonts w:ascii="Arial Black" w:hAnsi="Arial Black" w:cs="Arial"/>
                              <w:b/>
                              <w:sz w:val="28"/>
                              <w:szCs w:val="28"/>
                            </w:rPr>
                            <w:t>Approving Expenditures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963E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7"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5EC61B0F"/>
    <w:multiLevelType w:val="multilevel"/>
    <w:tmpl w:val="517EB4A4"/>
    <w:lvl w:ilvl="0">
      <w:start w:val="1"/>
      <w:numFmt w:val="upperLetter"/>
      <w:lvlText w:val="%1."/>
      <w:lvlJc w:val="righ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42"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655CDF"/>
    <w:multiLevelType w:val="multilevel"/>
    <w:tmpl w:val="7E725AD0"/>
    <w:lvl w:ilvl="0">
      <w:start w:val="1"/>
      <w:numFmt w:val="upperLetter"/>
      <w:lvlText w:val="%1."/>
      <w:lvlJc w:val="righ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righ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53"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5366A46"/>
    <w:multiLevelType w:val="multilevel"/>
    <w:tmpl w:val="D28270A4"/>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7"/>
  </w:num>
  <w:num w:numId="3">
    <w:abstractNumId w:val="0"/>
  </w:num>
  <w:num w:numId="4">
    <w:abstractNumId w:val="33"/>
  </w:num>
  <w:num w:numId="5">
    <w:abstractNumId w:val="58"/>
  </w:num>
  <w:num w:numId="6">
    <w:abstractNumId w:val="11"/>
  </w:num>
  <w:num w:numId="7">
    <w:abstractNumId w:val="32"/>
  </w:num>
  <w:num w:numId="8">
    <w:abstractNumId w:val="40"/>
  </w:num>
  <w:num w:numId="9">
    <w:abstractNumId w:val="55"/>
  </w:num>
  <w:num w:numId="10">
    <w:abstractNumId w:val="54"/>
  </w:num>
  <w:num w:numId="11">
    <w:abstractNumId w:val="9"/>
  </w:num>
  <w:num w:numId="12">
    <w:abstractNumId w:val="14"/>
  </w:num>
  <w:num w:numId="13">
    <w:abstractNumId w:val="43"/>
  </w:num>
  <w:num w:numId="14">
    <w:abstractNumId w:val="35"/>
  </w:num>
  <w:num w:numId="15">
    <w:abstractNumId w:val="25"/>
  </w:num>
  <w:num w:numId="16">
    <w:abstractNumId w:val="31"/>
  </w:num>
  <w:num w:numId="17">
    <w:abstractNumId w:val="49"/>
  </w:num>
  <w:num w:numId="18">
    <w:abstractNumId w:val="46"/>
  </w:num>
  <w:num w:numId="19">
    <w:abstractNumId w:val="23"/>
  </w:num>
  <w:num w:numId="20">
    <w:abstractNumId w:val="8"/>
  </w:num>
  <w:num w:numId="21">
    <w:abstractNumId w:val="36"/>
  </w:num>
  <w:num w:numId="22">
    <w:abstractNumId w:val="50"/>
  </w:num>
  <w:num w:numId="23">
    <w:abstractNumId w:val="4"/>
  </w:num>
  <w:num w:numId="24">
    <w:abstractNumId w:val="47"/>
  </w:num>
  <w:num w:numId="25">
    <w:abstractNumId w:val="22"/>
  </w:num>
  <w:num w:numId="26">
    <w:abstractNumId w:val="3"/>
  </w:num>
  <w:num w:numId="27">
    <w:abstractNumId w:val="10"/>
  </w:num>
  <w:num w:numId="28">
    <w:abstractNumId w:val="48"/>
  </w:num>
  <w:num w:numId="29">
    <w:abstractNumId w:val="13"/>
  </w:num>
  <w:num w:numId="30">
    <w:abstractNumId w:val="20"/>
  </w:num>
  <w:num w:numId="31">
    <w:abstractNumId w:val="18"/>
  </w:num>
  <w:num w:numId="32">
    <w:abstractNumId w:val="19"/>
  </w:num>
  <w:num w:numId="33">
    <w:abstractNumId w:val="1"/>
  </w:num>
  <w:num w:numId="34">
    <w:abstractNumId w:val="15"/>
  </w:num>
  <w:num w:numId="35">
    <w:abstractNumId w:val="53"/>
  </w:num>
  <w:num w:numId="36">
    <w:abstractNumId w:val="56"/>
  </w:num>
  <w:num w:numId="37">
    <w:abstractNumId w:val="28"/>
  </w:num>
  <w:num w:numId="38">
    <w:abstractNumId w:val="45"/>
  </w:num>
  <w:num w:numId="39">
    <w:abstractNumId w:val="24"/>
  </w:num>
  <w:num w:numId="40">
    <w:abstractNumId w:val="51"/>
  </w:num>
  <w:num w:numId="41">
    <w:abstractNumId w:val="44"/>
  </w:num>
  <w:num w:numId="42">
    <w:abstractNumId w:val="39"/>
  </w:num>
  <w:num w:numId="43">
    <w:abstractNumId w:val="27"/>
  </w:num>
  <w:num w:numId="44">
    <w:abstractNumId w:val="42"/>
  </w:num>
  <w:num w:numId="45">
    <w:abstractNumId w:val="21"/>
  </w:num>
  <w:num w:numId="46">
    <w:abstractNumId w:val="2"/>
  </w:num>
  <w:num w:numId="47">
    <w:abstractNumId w:val="17"/>
  </w:num>
  <w:num w:numId="48">
    <w:abstractNumId w:val="57"/>
  </w:num>
  <w:num w:numId="49">
    <w:abstractNumId w:val="38"/>
  </w:num>
  <w:num w:numId="50">
    <w:abstractNumId w:val="34"/>
  </w:num>
  <w:num w:numId="51">
    <w:abstractNumId w:val="12"/>
  </w:num>
  <w:num w:numId="52">
    <w:abstractNumId w:val="29"/>
  </w:num>
  <w:num w:numId="53">
    <w:abstractNumId w:val="30"/>
  </w:num>
  <w:num w:numId="54">
    <w:abstractNumId w:val="26"/>
  </w:num>
  <w:num w:numId="55">
    <w:abstractNumId w:val="6"/>
  </w:num>
  <w:num w:numId="56">
    <w:abstractNumId w:val="59"/>
  </w:num>
  <w:num w:numId="57">
    <w:abstractNumId w:val="41"/>
  </w:num>
  <w:num w:numId="58">
    <w:abstractNumId w:val="7"/>
  </w:num>
  <w:num w:numId="59">
    <w:abstractNumId w:val="5"/>
  </w:num>
  <w:num w:numId="60">
    <w:abstractNumId w:val="41"/>
    <w:lvlOverride w:ilvl="0">
      <w:lvl w:ilvl="0">
        <w:start w:val="1"/>
        <w:numFmt w:val="upperLetter"/>
        <w:lvlText w:val="%1."/>
        <w:lvlJc w:val="right"/>
        <w:pPr>
          <w:ind w:left="1080" w:hanging="360"/>
        </w:pPr>
        <w:rPr>
          <w:rFonts w:hint="default"/>
        </w:rPr>
      </w:lvl>
    </w:lvlOverride>
    <w:lvlOverride w:ilvl="1">
      <w:lvl w:ilvl="1">
        <w:start w:val="1"/>
        <w:numFmt w:val="decimal"/>
        <w:lvlText w:val="%2."/>
        <w:lvlJc w:val="right"/>
        <w:pPr>
          <w:ind w:left="1800" w:hanging="360"/>
        </w:pPr>
        <w:rPr>
          <w:rFonts w:hint="default"/>
        </w:rPr>
      </w:lvl>
    </w:lvlOverride>
    <w:lvlOverride w:ilvl="2">
      <w:lvl w:ilvl="2">
        <w:start w:val="1"/>
        <w:numFmt w:val="lowerRoman"/>
        <w:lvlText w:val="%3."/>
        <w:lvlJc w:val="right"/>
        <w:pPr>
          <w:ind w:left="2520" w:hanging="36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36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360"/>
        </w:pPr>
        <w:rPr>
          <w:rFonts w:hint="default"/>
        </w:rPr>
      </w:lvl>
    </w:lvlOverride>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33CA5"/>
    <w:rsid w:val="000347B8"/>
    <w:rsid w:val="00035512"/>
    <w:rsid w:val="00075874"/>
    <w:rsid w:val="00076858"/>
    <w:rsid w:val="000835A8"/>
    <w:rsid w:val="0009439D"/>
    <w:rsid w:val="00096611"/>
    <w:rsid w:val="000A4265"/>
    <w:rsid w:val="000A69BC"/>
    <w:rsid w:val="000B078F"/>
    <w:rsid w:val="000C342A"/>
    <w:rsid w:val="000C5E30"/>
    <w:rsid w:val="000C631E"/>
    <w:rsid w:val="000D63E3"/>
    <w:rsid w:val="000D6E75"/>
    <w:rsid w:val="000D7207"/>
    <w:rsid w:val="000F0BD5"/>
    <w:rsid w:val="000F1595"/>
    <w:rsid w:val="000F3B50"/>
    <w:rsid w:val="0011380F"/>
    <w:rsid w:val="00120813"/>
    <w:rsid w:val="00122165"/>
    <w:rsid w:val="001377B4"/>
    <w:rsid w:val="001463D1"/>
    <w:rsid w:val="0017118E"/>
    <w:rsid w:val="00195CF7"/>
    <w:rsid w:val="001B7CC4"/>
    <w:rsid w:val="001D3A35"/>
    <w:rsid w:val="001D599E"/>
    <w:rsid w:val="001F35FB"/>
    <w:rsid w:val="001F5D23"/>
    <w:rsid w:val="00201586"/>
    <w:rsid w:val="00222AF1"/>
    <w:rsid w:val="00231E14"/>
    <w:rsid w:val="00253112"/>
    <w:rsid w:val="0027298E"/>
    <w:rsid w:val="002744DE"/>
    <w:rsid w:val="00285D63"/>
    <w:rsid w:val="00294D1D"/>
    <w:rsid w:val="002B5B58"/>
    <w:rsid w:val="002C30A6"/>
    <w:rsid w:val="002D2FCF"/>
    <w:rsid w:val="002E72B4"/>
    <w:rsid w:val="002F66B1"/>
    <w:rsid w:val="00302619"/>
    <w:rsid w:val="00303DD5"/>
    <w:rsid w:val="00322024"/>
    <w:rsid w:val="00323664"/>
    <w:rsid w:val="00323715"/>
    <w:rsid w:val="003248B1"/>
    <w:rsid w:val="00342C5C"/>
    <w:rsid w:val="0035006D"/>
    <w:rsid w:val="00360A2A"/>
    <w:rsid w:val="00365FE6"/>
    <w:rsid w:val="00383013"/>
    <w:rsid w:val="00392852"/>
    <w:rsid w:val="003955A9"/>
    <w:rsid w:val="003B0631"/>
    <w:rsid w:val="003B0E56"/>
    <w:rsid w:val="003B3708"/>
    <w:rsid w:val="003B648B"/>
    <w:rsid w:val="003C0E3A"/>
    <w:rsid w:val="003D5113"/>
    <w:rsid w:val="003D7811"/>
    <w:rsid w:val="003F3C04"/>
    <w:rsid w:val="003F3C53"/>
    <w:rsid w:val="004013E5"/>
    <w:rsid w:val="004034E7"/>
    <w:rsid w:val="00413458"/>
    <w:rsid w:val="00413EDE"/>
    <w:rsid w:val="00425077"/>
    <w:rsid w:val="0045055B"/>
    <w:rsid w:val="00457D5E"/>
    <w:rsid w:val="0046703F"/>
    <w:rsid w:val="00467731"/>
    <w:rsid w:val="004907BD"/>
    <w:rsid w:val="004913D2"/>
    <w:rsid w:val="004921B5"/>
    <w:rsid w:val="004A6D6B"/>
    <w:rsid w:val="0051160E"/>
    <w:rsid w:val="00531E46"/>
    <w:rsid w:val="00552981"/>
    <w:rsid w:val="00554492"/>
    <w:rsid w:val="00565B9F"/>
    <w:rsid w:val="0057191E"/>
    <w:rsid w:val="0058377D"/>
    <w:rsid w:val="00584231"/>
    <w:rsid w:val="005A1406"/>
    <w:rsid w:val="005A4263"/>
    <w:rsid w:val="005B0236"/>
    <w:rsid w:val="005B7D59"/>
    <w:rsid w:val="005C01FA"/>
    <w:rsid w:val="005D128A"/>
    <w:rsid w:val="005D3413"/>
    <w:rsid w:val="005D4384"/>
    <w:rsid w:val="005F01E0"/>
    <w:rsid w:val="005F4223"/>
    <w:rsid w:val="005F5103"/>
    <w:rsid w:val="00606998"/>
    <w:rsid w:val="006448DA"/>
    <w:rsid w:val="00645007"/>
    <w:rsid w:val="00650F1A"/>
    <w:rsid w:val="0066735B"/>
    <w:rsid w:val="00676AA2"/>
    <w:rsid w:val="00682B5E"/>
    <w:rsid w:val="00691661"/>
    <w:rsid w:val="0069690A"/>
    <w:rsid w:val="006A4BC5"/>
    <w:rsid w:val="006A647B"/>
    <w:rsid w:val="006B246F"/>
    <w:rsid w:val="006C00A8"/>
    <w:rsid w:val="006D0B38"/>
    <w:rsid w:val="006D6BA5"/>
    <w:rsid w:val="006E0F94"/>
    <w:rsid w:val="006E2066"/>
    <w:rsid w:val="006F0153"/>
    <w:rsid w:val="00700A97"/>
    <w:rsid w:val="00712ACD"/>
    <w:rsid w:val="007305E5"/>
    <w:rsid w:val="00733397"/>
    <w:rsid w:val="0073645E"/>
    <w:rsid w:val="007432E4"/>
    <w:rsid w:val="0074489F"/>
    <w:rsid w:val="00751C18"/>
    <w:rsid w:val="00761217"/>
    <w:rsid w:val="007622F5"/>
    <w:rsid w:val="0076395E"/>
    <w:rsid w:val="00783012"/>
    <w:rsid w:val="00791B39"/>
    <w:rsid w:val="007B4427"/>
    <w:rsid w:val="007B4FA1"/>
    <w:rsid w:val="007B6897"/>
    <w:rsid w:val="007D37CB"/>
    <w:rsid w:val="007E37F0"/>
    <w:rsid w:val="007F05CA"/>
    <w:rsid w:val="007F2DB6"/>
    <w:rsid w:val="00801797"/>
    <w:rsid w:val="0081274B"/>
    <w:rsid w:val="00815C0C"/>
    <w:rsid w:val="008172D2"/>
    <w:rsid w:val="00821CF0"/>
    <w:rsid w:val="00854F01"/>
    <w:rsid w:val="0085572E"/>
    <w:rsid w:val="00890547"/>
    <w:rsid w:val="008B4EB1"/>
    <w:rsid w:val="008C1738"/>
    <w:rsid w:val="008C1F13"/>
    <w:rsid w:val="008E19A0"/>
    <w:rsid w:val="008E7E47"/>
    <w:rsid w:val="008F3CE0"/>
    <w:rsid w:val="00900452"/>
    <w:rsid w:val="00915647"/>
    <w:rsid w:val="009160DB"/>
    <w:rsid w:val="0091627B"/>
    <w:rsid w:val="00925382"/>
    <w:rsid w:val="00925C82"/>
    <w:rsid w:val="00932B29"/>
    <w:rsid w:val="00943802"/>
    <w:rsid w:val="0094446F"/>
    <w:rsid w:val="00961ECD"/>
    <w:rsid w:val="00974E8D"/>
    <w:rsid w:val="009B04A4"/>
    <w:rsid w:val="009B2B9F"/>
    <w:rsid w:val="009B534B"/>
    <w:rsid w:val="009B5384"/>
    <w:rsid w:val="009B593E"/>
    <w:rsid w:val="009C753F"/>
    <w:rsid w:val="009C7BE7"/>
    <w:rsid w:val="009D5F03"/>
    <w:rsid w:val="009D7430"/>
    <w:rsid w:val="009E1D0A"/>
    <w:rsid w:val="00A116DD"/>
    <w:rsid w:val="00A13D82"/>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7B17"/>
    <w:rsid w:val="00A8367C"/>
    <w:rsid w:val="00A90860"/>
    <w:rsid w:val="00AB0A6B"/>
    <w:rsid w:val="00AC1A7A"/>
    <w:rsid w:val="00AC3441"/>
    <w:rsid w:val="00AC6629"/>
    <w:rsid w:val="00AD7268"/>
    <w:rsid w:val="00AE2F26"/>
    <w:rsid w:val="00AE6F99"/>
    <w:rsid w:val="00AE728C"/>
    <w:rsid w:val="00B0383B"/>
    <w:rsid w:val="00B04893"/>
    <w:rsid w:val="00B07036"/>
    <w:rsid w:val="00B07137"/>
    <w:rsid w:val="00B21CAC"/>
    <w:rsid w:val="00B232B9"/>
    <w:rsid w:val="00B25037"/>
    <w:rsid w:val="00B32D1E"/>
    <w:rsid w:val="00B43A2D"/>
    <w:rsid w:val="00B47320"/>
    <w:rsid w:val="00B54D83"/>
    <w:rsid w:val="00B6234D"/>
    <w:rsid w:val="00B7592D"/>
    <w:rsid w:val="00B77C4B"/>
    <w:rsid w:val="00B8595F"/>
    <w:rsid w:val="00B9640C"/>
    <w:rsid w:val="00BA2C73"/>
    <w:rsid w:val="00BA4147"/>
    <w:rsid w:val="00BA78FD"/>
    <w:rsid w:val="00BB53C0"/>
    <w:rsid w:val="00BD7B9B"/>
    <w:rsid w:val="00BE5BFC"/>
    <w:rsid w:val="00BF1DF7"/>
    <w:rsid w:val="00BF75E5"/>
    <w:rsid w:val="00C05733"/>
    <w:rsid w:val="00C10E84"/>
    <w:rsid w:val="00C24683"/>
    <w:rsid w:val="00C451CB"/>
    <w:rsid w:val="00C5013C"/>
    <w:rsid w:val="00C53DFF"/>
    <w:rsid w:val="00C63C9A"/>
    <w:rsid w:val="00C76319"/>
    <w:rsid w:val="00CA34CF"/>
    <w:rsid w:val="00CB1FCA"/>
    <w:rsid w:val="00CB2576"/>
    <w:rsid w:val="00CB3E54"/>
    <w:rsid w:val="00CB51BA"/>
    <w:rsid w:val="00CC22E0"/>
    <w:rsid w:val="00CC3A40"/>
    <w:rsid w:val="00CD0FA3"/>
    <w:rsid w:val="00CE0342"/>
    <w:rsid w:val="00CE3E60"/>
    <w:rsid w:val="00D01753"/>
    <w:rsid w:val="00D04322"/>
    <w:rsid w:val="00D1306F"/>
    <w:rsid w:val="00D206FA"/>
    <w:rsid w:val="00D21DB4"/>
    <w:rsid w:val="00D25F7F"/>
    <w:rsid w:val="00D35F1A"/>
    <w:rsid w:val="00D3642E"/>
    <w:rsid w:val="00D438B4"/>
    <w:rsid w:val="00D4449A"/>
    <w:rsid w:val="00D45983"/>
    <w:rsid w:val="00D541E4"/>
    <w:rsid w:val="00D56FB5"/>
    <w:rsid w:val="00D61567"/>
    <w:rsid w:val="00D67378"/>
    <w:rsid w:val="00D70FFD"/>
    <w:rsid w:val="00D72F95"/>
    <w:rsid w:val="00DA1A22"/>
    <w:rsid w:val="00DA30AD"/>
    <w:rsid w:val="00DB1101"/>
    <w:rsid w:val="00DB208F"/>
    <w:rsid w:val="00E16FB7"/>
    <w:rsid w:val="00E179A1"/>
    <w:rsid w:val="00E268F2"/>
    <w:rsid w:val="00E35386"/>
    <w:rsid w:val="00E5391A"/>
    <w:rsid w:val="00E746FA"/>
    <w:rsid w:val="00E75DC8"/>
    <w:rsid w:val="00E91AB2"/>
    <w:rsid w:val="00E9557A"/>
    <w:rsid w:val="00E97BE8"/>
    <w:rsid w:val="00EA6D0A"/>
    <w:rsid w:val="00EC23B9"/>
    <w:rsid w:val="00EE2FD2"/>
    <w:rsid w:val="00EF0D43"/>
    <w:rsid w:val="00EF3C8A"/>
    <w:rsid w:val="00EF4D94"/>
    <w:rsid w:val="00F00ED9"/>
    <w:rsid w:val="00F24684"/>
    <w:rsid w:val="00F317DF"/>
    <w:rsid w:val="00F4178F"/>
    <w:rsid w:val="00F455E5"/>
    <w:rsid w:val="00F547A1"/>
    <w:rsid w:val="00F55920"/>
    <w:rsid w:val="00F8054E"/>
    <w:rsid w:val="00F82580"/>
    <w:rsid w:val="00F97741"/>
    <w:rsid w:val="00FA28D4"/>
    <w:rsid w:val="00FB6219"/>
    <w:rsid w:val="00FB6D0D"/>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9A777A"/>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E314-E7CF-4C6B-AB5D-08C2A882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672</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14</cp:revision>
  <cp:lastPrinted>2021-11-30T22:37:00Z</cp:lastPrinted>
  <dcterms:created xsi:type="dcterms:W3CDTF">2022-01-14T16:56:00Z</dcterms:created>
  <dcterms:modified xsi:type="dcterms:W3CDTF">2022-02-23T22:49:00Z</dcterms:modified>
</cp:coreProperties>
</file>